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EA" w:rsidRDefault="008D05EA" w:rsidP="00D03C2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C26" w:rsidRPr="00D03C26" w:rsidRDefault="00D03C26" w:rsidP="00D03C2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C26">
        <w:rPr>
          <w:rFonts w:ascii="Times New Roman" w:hAnsi="Times New Roman" w:cs="Times New Roman"/>
          <w:sz w:val="28"/>
          <w:szCs w:val="28"/>
        </w:rPr>
        <w:t>Приложение</w:t>
      </w:r>
    </w:p>
    <w:p w:rsidR="00D03C26" w:rsidRPr="00D03C26" w:rsidRDefault="00D03C26" w:rsidP="00D03C2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C2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03C26" w:rsidRPr="00D03C26" w:rsidRDefault="00D03C26" w:rsidP="00D03C2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C26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D03C26" w:rsidRPr="00D03C26" w:rsidRDefault="00D03C26" w:rsidP="00D03C26">
      <w:pPr>
        <w:pStyle w:val="ConsPlusNormal"/>
        <w:tabs>
          <w:tab w:val="center" w:pos="4535"/>
          <w:tab w:val="left" w:pos="8318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C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 w:rsidR="0090027F">
        <w:rPr>
          <w:rFonts w:ascii="Times New Roman" w:hAnsi="Times New Roman" w:cs="Times New Roman"/>
          <w:sz w:val="28"/>
          <w:szCs w:val="28"/>
        </w:rPr>
        <w:t xml:space="preserve">   </w:t>
      </w:r>
      <w:r w:rsidR="000C78E7">
        <w:rPr>
          <w:rFonts w:ascii="Times New Roman" w:hAnsi="Times New Roman" w:cs="Times New Roman"/>
          <w:sz w:val="28"/>
          <w:szCs w:val="28"/>
        </w:rPr>
        <w:t xml:space="preserve">        от </w:t>
      </w:r>
      <w:r w:rsidR="0090000F">
        <w:rPr>
          <w:rFonts w:ascii="Times New Roman" w:hAnsi="Times New Roman" w:cs="Times New Roman"/>
          <w:sz w:val="28"/>
          <w:szCs w:val="28"/>
        </w:rPr>
        <w:t>______________</w:t>
      </w:r>
      <w:r w:rsidR="00B13BDD">
        <w:rPr>
          <w:rFonts w:ascii="Times New Roman" w:hAnsi="Times New Roman" w:cs="Times New Roman"/>
          <w:sz w:val="28"/>
          <w:szCs w:val="28"/>
        </w:rPr>
        <w:t xml:space="preserve"> №</w:t>
      </w:r>
      <w:r w:rsidR="0090000F">
        <w:rPr>
          <w:rFonts w:ascii="Times New Roman" w:hAnsi="Times New Roman" w:cs="Times New Roman"/>
          <w:sz w:val="28"/>
          <w:szCs w:val="28"/>
        </w:rPr>
        <w:t>_____</w:t>
      </w:r>
    </w:p>
    <w:p w:rsidR="00D03C26" w:rsidRDefault="00D03C26" w:rsidP="00D03C26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</w:p>
    <w:p w:rsidR="00D03C26" w:rsidRPr="00D03C26" w:rsidRDefault="00D03C26" w:rsidP="00D03C26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  <w:r w:rsidRPr="00D03C26">
        <w:rPr>
          <w:b/>
          <w:szCs w:val="28"/>
        </w:rPr>
        <w:t>СТОИМОСТЬ</w:t>
      </w:r>
    </w:p>
    <w:p w:rsidR="00C30F07" w:rsidRPr="00C30F07" w:rsidRDefault="00C30F07" w:rsidP="00C30F0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30F07">
        <w:rPr>
          <w:rFonts w:ascii="Times New Roman" w:hAnsi="Times New Roman" w:cs="Times New Roman"/>
          <w:b w:val="0"/>
          <w:sz w:val="28"/>
          <w:szCs w:val="28"/>
        </w:rPr>
        <w:t>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предоставляемых согласно гарантированному перечню услуг по погребению на территории муниципального района Пестравский Самарской области</w:t>
      </w:r>
      <w:r w:rsidR="00D864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5EBE">
        <w:rPr>
          <w:rFonts w:ascii="Times New Roman" w:hAnsi="Times New Roman" w:cs="Times New Roman"/>
          <w:b w:val="0"/>
          <w:sz w:val="28"/>
          <w:szCs w:val="28"/>
        </w:rPr>
        <w:t xml:space="preserve"> с 01.02.</w:t>
      </w:r>
      <w:r w:rsidR="00D86480">
        <w:rPr>
          <w:rFonts w:ascii="Times New Roman" w:hAnsi="Times New Roman" w:cs="Times New Roman"/>
          <w:b w:val="0"/>
          <w:sz w:val="28"/>
          <w:szCs w:val="28"/>
        </w:rPr>
        <w:t>201</w:t>
      </w:r>
      <w:r w:rsidR="000C78E7">
        <w:rPr>
          <w:rFonts w:ascii="Times New Roman" w:hAnsi="Times New Roman" w:cs="Times New Roman"/>
          <w:b w:val="0"/>
          <w:sz w:val="28"/>
          <w:szCs w:val="28"/>
        </w:rPr>
        <w:t>7</w:t>
      </w:r>
      <w:r w:rsidR="00D8648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FF5EBE">
        <w:rPr>
          <w:rFonts w:ascii="Times New Roman" w:hAnsi="Times New Roman" w:cs="Times New Roman"/>
          <w:b w:val="0"/>
          <w:sz w:val="28"/>
          <w:szCs w:val="28"/>
        </w:rPr>
        <w:t>а</w:t>
      </w:r>
    </w:p>
    <w:tbl>
      <w:tblPr>
        <w:tblStyle w:val="a4"/>
        <w:tblpPr w:leftFromText="180" w:rightFromText="180" w:vertAnchor="page" w:horzAnchor="margin" w:tblpY="5374"/>
        <w:tblW w:w="0" w:type="auto"/>
        <w:tblLook w:val="04A0" w:firstRow="1" w:lastRow="0" w:firstColumn="1" w:lastColumn="0" w:noHBand="0" w:noVBand="1"/>
      </w:tblPr>
      <w:tblGrid>
        <w:gridCol w:w="798"/>
        <w:gridCol w:w="6981"/>
        <w:gridCol w:w="1507"/>
      </w:tblGrid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 w:rsidRPr="00D03C26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D03C26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Наименование услуг по погребению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Стоимость услуг в руб.</w:t>
            </w: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Оформление документов необходимых для погребения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Справка о рождении на выплату социального пособия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Бесплатно</w:t>
            </w: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Справка о захоронении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 xml:space="preserve">Бесплатно </w:t>
            </w: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снаружи и внутри хлопчатобумажной тканью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9000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90000F">
              <w:rPr>
                <w:rFonts w:ascii="Times New Roman" w:hAnsi="Times New Roman"/>
                <w:szCs w:val="28"/>
              </w:rPr>
              <w:t>984</w:t>
            </w:r>
            <w:r>
              <w:rPr>
                <w:rFonts w:ascii="Times New Roman" w:hAnsi="Times New Roman"/>
                <w:szCs w:val="28"/>
              </w:rPr>
              <w:t>,</w:t>
            </w:r>
            <w:r w:rsidR="0090000F">
              <w:rPr>
                <w:rFonts w:ascii="Times New Roman" w:hAnsi="Times New Roman"/>
                <w:szCs w:val="28"/>
              </w:rPr>
              <w:t>32</w:t>
            </w: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Постель гроба из хлопчатобумажной ткани или нетканого полотна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90000F" w:rsidP="009000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468</w:t>
            </w:r>
            <w:r w:rsidR="00D03C26">
              <w:rPr>
                <w:rFonts w:ascii="Times New Roman" w:hAnsi="Times New Roman"/>
                <w:szCs w:val="28"/>
              </w:rPr>
              <w:t>,</w:t>
            </w:r>
            <w:r w:rsidR="00D86480">
              <w:rPr>
                <w:rFonts w:ascii="Times New Roman" w:hAnsi="Times New Roman"/>
                <w:szCs w:val="28"/>
              </w:rPr>
              <w:t>9</w:t>
            </w: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Перевозка тела умершего на кладбище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Услуги по перевозке тела умершего на кладбище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9000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D86480">
              <w:rPr>
                <w:rFonts w:ascii="Times New Roman" w:hAnsi="Times New Roman"/>
                <w:szCs w:val="28"/>
              </w:rPr>
              <w:t>2</w:t>
            </w:r>
            <w:r w:rsidR="0090000F">
              <w:rPr>
                <w:rFonts w:ascii="Times New Roman" w:hAnsi="Times New Roman"/>
                <w:szCs w:val="28"/>
              </w:rPr>
              <w:t>98</w:t>
            </w:r>
            <w:r w:rsidR="00D86480">
              <w:rPr>
                <w:rFonts w:ascii="Times New Roman" w:hAnsi="Times New Roman"/>
                <w:szCs w:val="28"/>
              </w:rPr>
              <w:t>,</w:t>
            </w:r>
            <w:r w:rsidR="0090000F">
              <w:rPr>
                <w:rFonts w:ascii="Times New Roman" w:hAnsi="Times New Roman"/>
                <w:szCs w:val="28"/>
              </w:rPr>
              <w:t>32</w:t>
            </w: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Погребение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Рытье могилы, опускание гроба и засыпка могилы грунтом с устройством холмика и установление таблички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86480" w:rsidP="009000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90000F">
              <w:rPr>
                <w:rFonts w:ascii="Times New Roman" w:hAnsi="Times New Roman"/>
                <w:szCs w:val="28"/>
              </w:rPr>
              <w:t>810</w:t>
            </w:r>
            <w:r>
              <w:rPr>
                <w:rFonts w:ascii="Times New Roman" w:hAnsi="Times New Roman"/>
                <w:szCs w:val="28"/>
              </w:rPr>
              <w:t>,</w:t>
            </w:r>
            <w:r w:rsidR="0090000F">
              <w:rPr>
                <w:rFonts w:ascii="Times New Roman" w:hAnsi="Times New Roman"/>
                <w:szCs w:val="28"/>
              </w:rPr>
              <w:t>71</w:t>
            </w: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784D6A" w:rsidP="009000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  <w:r w:rsidR="0090000F">
              <w:rPr>
                <w:rFonts w:ascii="Times New Roman" w:hAnsi="Times New Roman"/>
                <w:szCs w:val="28"/>
              </w:rPr>
              <w:t>562</w:t>
            </w:r>
            <w:r w:rsidR="00D86480">
              <w:rPr>
                <w:rFonts w:ascii="Times New Roman" w:hAnsi="Times New Roman"/>
                <w:szCs w:val="28"/>
              </w:rPr>
              <w:t>,2</w:t>
            </w:r>
            <w:r w:rsidR="0090000F">
              <w:rPr>
                <w:rFonts w:ascii="Times New Roman" w:hAnsi="Times New Roman"/>
                <w:szCs w:val="28"/>
              </w:rPr>
              <w:t>5</w:t>
            </w:r>
          </w:p>
        </w:tc>
      </w:tr>
    </w:tbl>
    <w:p w:rsidR="00D03C26" w:rsidRPr="00D03C26" w:rsidRDefault="00D03C26" w:rsidP="00D03C26">
      <w:pPr>
        <w:rPr>
          <w:szCs w:val="28"/>
        </w:rPr>
      </w:pPr>
    </w:p>
    <w:p w:rsidR="00D03C26" w:rsidRPr="00D03C26" w:rsidRDefault="00D03C26" w:rsidP="00D03C26">
      <w:pPr>
        <w:rPr>
          <w:szCs w:val="28"/>
        </w:rPr>
      </w:pPr>
    </w:p>
    <w:p w:rsidR="00D03C26" w:rsidRPr="00D03C26" w:rsidRDefault="00D03C26" w:rsidP="00D03C26">
      <w:pPr>
        <w:rPr>
          <w:szCs w:val="28"/>
        </w:rPr>
      </w:pPr>
    </w:p>
    <w:p w:rsidR="00D03C26" w:rsidRPr="00D03C26" w:rsidRDefault="00D03C26" w:rsidP="00D03C26">
      <w:pPr>
        <w:rPr>
          <w:szCs w:val="28"/>
        </w:rPr>
      </w:pPr>
    </w:p>
    <w:p w:rsidR="00D03C26" w:rsidRPr="00D03C26" w:rsidRDefault="00D03C26" w:rsidP="00D03C26">
      <w:pPr>
        <w:rPr>
          <w:szCs w:val="28"/>
        </w:rPr>
      </w:pPr>
    </w:p>
    <w:p w:rsidR="00D03C26" w:rsidRPr="00D03C26" w:rsidRDefault="00D03C26" w:rsidP="00D03C2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66F5" w:rsidRDefault="009066F5" w:rsidP="009066F5">
      <w:pPr>
        <w:ind w:firstLine="709"/>
        <w:rPr>
          <w:szCs w:val="28"/>
        </w:rPr>
      </w:pPr>
    </w:p>
    <w:p w:rsidR="008A57AA" w:rsidRDefault="008A57AA" w:rsidP="009066F5">
      <w:pPr>
        <w:ind w:firstLine="709"/>
        <w:rPr>
          <w:szCs w:val="28"/>
        </w:rPr>
      </w:pPr>
    </w:p>
    <w:p w:rsidR="008A57AA" w:rsidRDefault="008A57AA" w:rsidP="009066F5">
      <w:pPr>
        <w:ind w:firstLine="709"/>
        <w:rPr>
          <w:szCs w:val="28"/>
        </w:rPr>
      </w:pPr>
    </w:p>
    <w:p w:rsidR="008A57AA" w:rsidRDefault="008A57AA" w:rsidP="009066F5">
      <w:pPr>
        <w:ind w:firstLine="709"/>
        <w:rPr>
          <w:szCs w:val="28"/>
        </w:rPr>
      </w:pPr>
    </w:p>
    <w:p w:rsidR="008A57AA" w:rsidRDefault="008A57AA" w:rsidP="009066F5">
      <w:pPr>
        <w:ind w:firstLine="709"/>
        <w:rPr>
          <w:szCs w:val="28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8A57AA" w:rsidTr="00464631">
        <w:tc>
          <w:tcPr>
            <w:tcW w:w="9180" w:type="dxa"/>
          </w:tcPr>
          <w:p w:rsidR="008A57AA" w:rsidRPr="00425700" w:rsidRDefault="008A57AA" w:rsidP="004646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1" locked="0" layoutInCell="1" allowOverlap="1" wp14:anchorId="06D75789" wp14:editId="0E45E0AA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57AA" w:rsidRPr="00425700" w:rsidRDefault="008A57AA" w:rsidP="00464631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A57AA" w:rsidRPr="00425700" w:rsidRDefault="008A57AA" w:rsidP="00464631">
            <w:pPr>
              <w:jc w:val="center"/>
              <w:rPr>
                <w:b/>
                <w:sz w:val="24"/>
                <w:szCs w:val="24"/>
              </w:rPr>
            </w:pPr>
          </w:p>
          <w:p w:rsidR="008A57AA" w:rsidRPr="00425700" w:rsidRDefault="008A57AA" w:rsidP="00464631">
            <w:pPr>
              <w:jc w:val="center"/>
              <w:rPr>
                <w:b/>
                <w:sz w:val="24"/>
                <w:szCs w:val="24"/>
              </w:rPr>
            </w:pPr>
          </w:p>
          <w:p w:rsidR="008A57AA" w:rsidRPr="00425700" w:rsidRDefault="008A57AA" w:rsidP="00464631">
            <w:pPr>
              <w:jc w:val="center"/>
              <w:rPr>
                <w:b/>
                <w:szCs w:val="28"/>
              </w:rPr>
            </w:pPr>
          </w:p>
          <w:p w:rsidR="008A57AA" w:rsidRPr="006213E2" w:rsidRDefault="008A57AA" w:rsidP="00464631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8A57AA" w:rsidRDefault="008A57AA" w:rsidP="00464631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8A57AA" w:rsidRPr="009066F5" w:rsidRDefault="008A57AA" w:rsidP="00464631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8A57AA" w:rsidRPr="00720F93" w:rsidRDefault="008A57AA" w:rsidP="00464631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8A57AA" w:rsidRPr="00720F93" w:rsidRDefault="008A57AA" w:rsidP="00464631">
            <w:pPr>
              <w:jc w:val="center"/>
              <w:rPr>
                <w:sz w:val="16"/>
                <w:szCs w:val="16"/>
              </w:rPr>
            </w:pPr>
          </w:p>
          <w:p w:rsidR="008A57AA" w:rsidRPr="0090027F" w:rsidRDefault="008A57AA" w:rsidP="00464631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8A57AA" w:rsidRPr="0090027F" w:rsidRDefault="008A57AA" w:rsidP="00464631">
            <w:pPr>
              <w:jc w:val="center"/>
              <w:rPr>
                <w:sz w:val="20"/>
              </w:rPr>
            </w:pPr>
          </w:p>
          <w:p w:rsidR="008A57AA" w:rsidRDefault="007C6075" w:rsidP="007C6075">
            <w:pPr>
              <w:spacing w:line="360" w:lineRule="auto"/>
              <w:jc w:val="center"/>
            </w:pPr>
            <w:r>
              <w:rPr>
                <w:szCs w:val="28"/>
              </w:rPr>
              <w:t>_____________</w:t>
            </w:r>
            <w:r w:rsidR="008A57AA" w:rsidRPr="0090027F">
              <w:rPr>
                <w:szCs w:val="28"/>
              </w:rPr>
              <w:t>№</w:t>
            </w:r>
            <w:r>
              <w:rPr>
                <w:szCs w:val="28"/>
              </w:rPr>
              <w:t>_______</w:t>
            </w:r>
          </w:p>
        </w:tc>
      </w:tr>
    </w:tbl>
    <w:p w:rsidR="008A57AA" w:rsidRPr="00C30F07" w:rsidRDefault="008A57AA" w:rsidP="008A57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30F07">
        <w:rPr>
          <w:rFonts w:ascii="Times New Roman" w:hAnsi="Times New Roman" w:cs="Times New Roman"/>
          <w:b w:val="0"/>
          <w:sz w:val="28"/>
          <w:szCs w:val="28"/>
        </w:rPr>
        <w:t>Об определении стоимости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предоставляемых согласно гарантированному перечню услуг по погребению на территории муниципального района Пестравский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5EBE">
        <w:rPr>
          <w:rFonts w:ascii="Times New Roman" w:hAnsi="Times New Roman" w:cs="Times New Roman"/>
          <w:b w:val="0"/>
          <w:sz w:val="28"/>
          <w:szCs w:val="28"/>
        </w:rPr>
        <w:t xml:space="preserve"> с 01.02.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0C78E7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FF5EBE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8A57AA" w:rsidRPr="00C30F07" w:rsidRDefault="008A57AA" w:rsidP="008A57A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57AA" w:rsidRPr="00A00425" w:rsidRDefault="008A57AA" w:rsidP="008A57AA">
      <w:pPr>
        <w:ind w:firstLine="709"/>
        <w:jc w:val="both"/>
        <w:rPr>
          <w:szCs w:val="28"/>
        </w:rPr>
      </w:pPr>
      <w:r w:rsidRPr="00A00425">
        <w:rPr>
          <w:szCs w:val="28"/>
        </w:rPr>
        <w:t>В соответствии с Федеральным з</w:t>
      </w:r>
      <w:r>
        <w:rPr>
          <w:szCs w:val="28"/>
        </w:rPr>
        <w:t>аконом от 06.04.2015 №68-ФЗ, 12.01.1996 г. № 8-ФЗ "</w:t>
      </w:r>
      <w:r w:rsidRPr="00A00425">
        <w:rPr>
          <w:szCs w:val="28"/>
        </w:rPr>
        <w:t>О погребении  и похоронном деле</w:t>
      </w:r>
      <w:r>
        <w:rPr>
          <w:szCs w:val="28"/>
        </w:rPr>
        <w:t>"</w:t>
      </w:r>
      <w:r w:rsidRPr="00A00425">
        <w:rPr>
          <w:szCs w:val="28"/>
        </w:rPr>
        <w:t xml:space="preserve">,  руководствуясь </w:t>
      </w:r>
      <w:r>
        <w:rPr>
          <w:szCs w:val="28"/>
        </w:rPr>
        <w:t>статьями 41</w:t>
      </w:r>
      <w:r w:rsidR="0090000F">
        <w:rPr>
          <w:szCs w:val="28"/>
        </w:rPr>
        <w:t xml:space="preserve">, </w:t>
      </w:r>
      <w:r>
        <w:rPr>
          <w:szCs w:val="28"/>
        </w:rPr>
        <w:t>43 Устава муниципального района Пестравский, администрация муниципального района Пестравский, ПОСТАНОВЛЯЕТ</w:t>
      </w:r>
      <w:r w:rsidRPr="00A00425">
        <w:rPr>
          <w:szCs w:val="28"/>
        </w:rPr>
        <w:t>:</w:t>
      </w:r>
    </w:p>
    <w:p w:rsidR="0090000F" w:rsidRDefault="008A57AA" w:rsidP="0090000F">
      <w:pPr>
        <w:pStyle w:val="ConsPlusTitle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>предел</w:t>
      </w:r>
      <w:r>
        <w:rPr>
          <w:rFonts w:ascii="Times New Roman" w:hAnsi="Times New Roman" w:cs="Times New Roman"/>
          <w:b w:val="0"/>
          <w:sz w:val="28"/>
          <w:szCs w:val="28"/>
        </w:rPr>
        <w:t>ить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 xml:space="preserve"> стоимост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 xml:space="preserve"> услуг по погребению умерших пенсионеров, не подлежавших обязательному социал</w:t>
      </w:r>
      <w:bookmarkStart w:id="0" w:name="_GoBack"/>
      <w:bookmarkEnd w:id="0"/>
      <w:r w:rsidRPr="00C30F07">
        <w:rPr>
          <w:rFonts w:ascii="Times New Roman" w:hAnsi="Times New Roman" w:cs="Times New Roman"/>
          <w:b w:val="0"/>
          <w:sz w:val="28"/>
          <w:szCs w:val="28"/>
        </w:rPr>
        <w:t xml:space="preserve">ьному страхованию на случай временной нетрудоспособности и в связи с материнством на день смерти, предоставляемых согласно гарантированному перечню услуг по погребению на территории муниципального района Пестравский Самарской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5EBE">
        <w:rPr>
          <w:rFonts w:ascii="Times New Roman" w:hAnsi="Times New Roman" w:cs="Times New Roman"/>
          <w:b w:val="0"/>
          <w:sz w:val="28"/>
          <w:szCs w:val="28"/>
        </w:rPr>
        <w:t>с 01.02.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0C78E7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FF5EBE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>риложени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0000F" w:rsidRDefault="0090000F" w:rsidP="0090000F">
      <w:pPr>
        <w:pStyle w:val="ConsPlusTitle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0000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района Пестравский Самарской области  от 24.01.2017г.№34 считать утратившим силу. </w:t>
      </w:r>
    </w:p>
    <w:p w:rsidR="0090000F" w:rsidRDefault="008A57AA" w:rsidP="008A57AA">
      <w:pPr>
        <w:pStyle w:val="ConsPlusTitle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0000F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районной газете "Степь" и разместить на официальном  Интернет-сайте муниципального района Пестравский.</w:t>
      </w:r>
    </w:p>
    <w:p w:rsidR="008A57AA" w:rsidRPr="0090000F" w:rsidRDefault="008A57AA" w:rsidP="008A57AA">
      <w:pPr>
        <w:pStyle w:val="ConsPlusTitle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0000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90000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– руководителя финансового управления муниципального района Пестравский Кудрявцеву Л.Н.  </w:t>
      </w:r>
    </w:p>
    <w:p w:rsidR="008A57AA" w:rsidRPr="00A00425" w:rsidRDefault="008A57AA" w:rsidP="008A57AA">
      <w:pPr>
        <w:jc w:val="both"/>
        <w:rPr>
          <w:szCs w:val="28"/>
          <w:lang w:eastAsia="en-US"/>
        </w:rPr>
      </w:pPr>
    </w:p>
    <w:p w:rsidR="008A57AA" w:rsidRPr="00A00425" w:rsidRDefault="008A57AA" w:rsidP="008A57A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A004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A57AA" w:rsidRDefault="008A57AA" w:rsidP="008A57AA">
      <w:pPr>
        <w:pStyle w:val="ConsPlusNormal"/>
        <w:ind w:firstLine="0"/>
        <w:outlineLvl w:val="0"/>
        <w:rPr>
          <w:sz w:val="28"/>
          <w:szCs w:val="28"/>
        </w:rPr>
      </w:pPr>
      <w:r w:rsidRPr="00A00425">
        <w:rPr>
          <w:rFonts w:ascii="Times New Roman" w:hAnsi="Times New Roman" w:cs="Times New Roman"/>
          <w:sz w:val="28"/>
          <w:szCs w:val="28"/>
        </w:rPr>
        <w:t xml:space="preserve">Пестравский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А.П.Любаев</w:t>
      </w:r>
      <w:proofErr w:type="spellEnd"/>
    </w:p>
    <w:p w:rsidR="008A57AA" w:rsidRDefault="008A57AA" w:rsidP="008A57AA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8A57AA" w:rsidRDefault="008A57AA" w:rsidP="008A57AA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8A57AA" w:rsidRDefault="008A57AA" w:rsidP="008A57AA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8A57AA" w:rsidRDefault="008A57AA" w:rsidP="008A57AA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Старкова Е.В.  8(84674) 22478</w:t>
      </w:r>
    </w:p>
    <w:p w:rsidR="008A57AA" w:rsidRDefault="008A57AA" w:rsidP="008A57A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7C6075" w:rsidTr="00256A5A">
        <w:tc>
          <w:tcPr>
            <w:tcW w:w="5211" w:type="dxa"/>
          </w:tcPr>
          <w:p w:rsidR="007C6075" w:rsidRPr="00425700" w:rsidRDefault="007C6075" w:rsidP="00256A5A">
            <w:pPr>
              <w:jc w:val="center"/>
              <w:rPr>
                <w:sz w:val="24"/>
                <w:szCs w:val="24"/>
              </w:rPr>
            </w:pPr>
          </w:p>
          <w:p w:rsidR="007C6075" w:rsidRPr="00425700" w:rsidRDefault="007C6075" w:rsidP="00256A5A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7C6075" w:rsidRPr="00425700" w:rsidRDefault="007C6075" w:rsidP="00256A5A">
            <w:pPr>
              <w:jc w:val="center"/>
              <w:rPr>
                <w:b/>
                <w:sz w:val="24"/>
                <w:szCs w:val="24"/>
              </w:rPr>
            </w:pPr>
          </w:p>
          <w:p w:rsidR="007C6075" w:rsidRPr="00425700" w:rsidRDefault="007C6075" w:rsidP="00256A5A">
            <w:pPr>
              <w:jc w:val="center"/>
              <w:rPr>
                <w:b/>
                <w:sz w:val="24"/>
                <w:szCs w:val="24"/>
              </w:rPr>
            </w:pPr>
          </w:p>
          <w:p w:rsidR="007C6075" w:rsidRPr="00425700" w:rsidRDefault="007C6075" w:rsidP="00256A5A">
            <w:pPr>
              <w:jc w:val="center"/>
              <w:rPr>
                <w:b/>
                <w:szCs w:val="28"/>
              </w:rPr>
            </w:pPr>
          </w:p>
          <w:p w:rsidR="007C6075" w:rsidRPr="00B4039B" w:rsidRDefault="007C6075" w:rsidP="00256A5A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824" behindDoc="1" locked="0" layoutInCell="1" allowOverlap="1" wp14:anchorId="1F6B52A2" wp14:editId="734DE4EB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7C6075" w:rsidRDefault="007C6075" w:rsidP="00256A5A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7C6075" w:rsidRPr="00720F93" w:rsidRDefault="007C6075" w:rsidP="00256A5A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7C6075" w:rsidRPr="00720F93" w:rsidRDefault="007C6075" w:rsidP="00256A5A">
            <w:pPr>
              <w:jc w:val="center"/>
              <w:rPr>
                <w:sz w:val="16"/>
                <w:szCs w:val="16"/>
              </w:rPr>
            </w:pPr>
          </w:p>
          <w:p w:rsidR="007C6075" w:rsidRPr="00720F93" w:rsidRDefault="007C6075" w:rsidP="00256A5A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7C6075" w:rsidRPr="00720F93" w:rsidRDefault="007C6075" w:rsidP="00256A5A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7C6075" w:rsidRPr="00895894" w:rsidRDefault="007C6075" w:rsidP="00256A5A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895894">
              <w:rPr>
                <w:sz w:val="20"/>
                <w:lang w:val="en-US"/>
              </w:rPr>
              <w:t>: (84674) 2-19-33, 2-15-44</w:t>
            </w:r>
          </w:p>
          <w:p w:rsidR="007C6075" w:rsidRPr="00895894" w:rsidRDefault="007C6075" w:rsidP="00256A5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895894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895894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895894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895894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7C6075" w:rsidRPr="00895894" w:rsidRDefault="007C6075" w:rsidP="00256A5A">
            <w:pPr>
              <w:jc w:val="center"/>
              <w:rPr>
                <w:sz w:val="20"/>
                <w:lang w:val="en-US"/>
              </w:rPr>
            </w:pPr>
          </w:p>
          <w:p w:rsidR="007C6075" w:rsidRPr="00720F93" w:rsidRDefault="007C6075" w:rsidP="00256A5A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7C6075" w:rsidRPr="00720F93" w:rsidRDefault="007C6075" w:rsidP="00256A5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7C6075" w:rsidRPr="00B4039B" w:rsidRDefault="007C6075" w:rsidP="00256A5A">
            <w:pPr>
              <w:jc w:val="center"/>
              <w:rPr>
                <w:sz w:val="24"/>
              </w:rPr>
            </w:pPr>
          </w:p>
          <w:p w:rsidR="007C6075" w:rsidRDefault="007C6075" w:rsidP="00256A5A">
            <w:pPr>
              <w:jc w:val="center"/>
            </w:pPr>
          </w:p>
        </w:tc>
        <w:tc>
          <w:tcPr>
            <w:tcW w:w="5103" w:type="dxa"/>
          </w:tcPr>
          <w:p w:rsidR="007C6075" w:rsidRPr="007205B8" w:rsidRDefault="007C6075" w:rsidP="00256A5A">
            <w:pPr>
              <w:jc w:val="center"/>
              <w:rPr>
                <w:szCs w:val="28"/>
              </w:rPr>
            </w:pPr>
          </w:p>
          <w:p w:rsidR="007C6075" w:rsidRPr="007205B8" w:rsidRDefault="007C6075" w:rsidP="00256A5A">
            <w:pPr>
              <w:jc w:val="center"/>
              <w:rPr>
                <w:szCs w:val="28"/>
              </w:rPr>
            </w:pPr>
          </w:p>
          <w:p w:rsidR="007C6075" w:rsidRPr="007205B8" w:rsidRDefault="007C6075" w:rsidP="00256A5A">
            <w:pPr>
              <w:jc w:val="center"/>
              <w:rPr>
                <w:szCs w:val="28"/>
              </w:rPr>
            </w:pPr>
          </w:p>
          <w:p w:rsidR="007C6075" w:rsidRPr="007205B8" w:rsidRDefault="007C6075" w:rsidP="00256A5A">
            <w:pPr>
              <w:jc w:val="center"/>
              <w:rPr>
                <w:szCs w:val="28"/>
              </w:rPr>
            </w:pPr>
          </w:p>
          <w:p w:rsidR="007C6075" w:rsidRDefault="007C6075" w:rsidP="00256A5A">
            <w:pPr>
              <w:pStyle w:val="western"/>
              <w:pBdr>
                <w:bottom w:val="single" w:sz="12" w:space="1" w:color="00000A"/>
              </w:pBd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Управляющему  ГУ Отделения  </w:t>
            </w:r>
          </w:p>
          <w:p w:rsidR="007C6075" w:rsidRDefault="007C6075" w:rsidP="00256A5A">
            <w:pPr>
              <w:pStyle w:val="western"/>
              <w:pBdr>
                <w:bottom w:val="single" w:sz="12" w:space="1" w:color="00000A"/>
              </w:pBd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Пенсионного фонда  РФ </w:t>
            </w:r>
            <w:proofErr w:type="gramStart"/>
            <w:r>
              <w:rPr>
                <w:color w:val="000000"/>
                <w:sz w:val="28"/>
                <w:szCs w:val="28"/>
              </w:rPr>
              <w:t>по</w:t>
            </w:r>
            <w:proofErr w:type="gramEnd"/>
          </w:p>
          <w:p w:rsidR="007C6075" w:rsidRDefault="007C6075" w:rsidP="00256A5A">
            <w:pPr>
              <w:pStyle w:val="western"/>
              <w:pBdr>
                <w:bottom w:val="single" w:sz="12" w:space="1" w:color="00000A"/>
              </w:pBd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Самарской области  </w:t>
            </w:r>
          </w:p>
          <w:p w:rsidR="007C6075" w:rsidRPr="007205B8" w:rsidRDefault="007C6075" w:rsidP="00256A5A">
            <w:pPr>
              <w:pStyle w:val="western"/>
              <w:pBdr>
                <w:bottom w:val="single" w:sz="12" w:space="1" w:color="00000A"/>
              </w:pBd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Зайцевой</w:t>
            </w:r>
          </w:p>
          <w:p w:rsidR="007C6075" w:rsidRPr="007205B8" w:rsidRDefault="007C6075" w:rsidP="00256A5A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Cs w:val="28"/>
              </w:rPr>
            </w:pPr>
            <w:r w:rsidRPr="007205B8">
              <w:rPr>
                <w:color w:val="000000"/>
                <w:sz w:val="28"/>
                <w:szCs w:val="28"/>
              </w:rPr>
              <w:t>44</w:t>
            </w:r>
            <w:r>
              <w:rPr>
                <w:color w:val="000000"/>
                <w:sz w:val="28"/>
                <w:szCs w:val="28"/>
              </w:rPr>
              <w:t>3041</w:t>
            </w:r>
            <w:r w:rsidRPr="007205B8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г. Самара, ул. Садовая,175</w:t>
            </w:r>
          </w:p>
        </w:tc>
      </w:tr>
    </w:tbl>
    <w:p w:rsidR="007C6075" w:rsidRDefault="007C6075" w:rsidP="007C6075">
      <w:pPr>
        <w:rPr>
          <w:szCs w:val="28"/>
        </w:rPr>
      </w:pPr>
    </w:p>
    <w:p w:rsidR="007C6075" w:rsidRDefault="007C6075" w:rsidP="007C6075">
      <w:pPr>
        <w:shd w:val="clear" w:color="auto" w:fill="FFFFFF"/>
        <w:spacing w:after="225"/>
        <w:ind w:firstLine="284"/>
        <w:jc w:val="center"/>
        <w:rPr>
          <w:szCs w:val="28"/>
        </w:rPr>
      </w:pPr>
      <w:r>
        <w:rPr>
          <w:szCs w:val="28"/>
        </w:rPr>
        <w:t>Уважаемая Анна Вячеславовна!</w:t>
      </w:r>
    </w:p>
    <w:p w:rsidR="007C6075" w:rsidRPr="007C6075" w:rsidRDefault="007C6075" w:rsidP="007C607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205B8">
        <w:rPr>
          <w:szCs w:val="28"/>
        </w:rPr>
        <w:t xml:space="preserve"> </w:t>
      </w:r>
      <w:r w:rsidRPr="007C6075">
        <w:rPr>
          <w:rFonts w:ascii="Times New Roman" w:hAnsi="Times New Roman" w:cs="Times New Roman"/>
          <w:b w:val="0"/>
          <w:sz w:val="28"/>
          <w:szCs w:val="28"/>
        </w:rPr>
        <w:t xml:space="preserve">В  соответствии с внесенными изменениями в  ст. 4.2. </w:t>
      </w:r>
      <w:proofErr w:type="gramStart"/>
      <w:r w:rsidRPr="007C6075">
        <w:rPr>
          <w:rFonts w:ascii="Times New Roman" w:hAnsi="Times New Roman" w:cs="Times New Roman"/>
          <w:b w:val="0"/>
          <w:sz w:val="28"/>
          <w:szCs w:val="28"/>
        </w:rPr>
        <w:t>Федерального закона от 06.04.2015 N 68-ФЗ  "О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"О приостановлении действия части 11 статьи 50 Федерального закона "О государственной гражданской службе Российской Федерации" в</w:t>
      </w:r>
      <w:proofErr w:type="gramEnd"/>
      <w:r w:rsidRPr="007C60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C6075">
        <w:rPr>
          <w:rFonts w:ascii="Times New Roman" w:hAnsi="Times New Roman" w:cs="Times New Roman"/>
          <w:b w:val="0"/>
          <w:sz w:val="28"/>
          <w:szCs w:val="28"/>
        </w:rPr>
        <w:t xml:space="preserve">связи с Федеральным законом "О федеральном бюджете на 2015 год и на плановый период 2016 и 2017 годов"" вступающими в силу с 01.02.2017г.,  администрация  муниципального района Пестравский Самарской области направляет  Вам   повторно для согласования проект постановления администрации муниципального района Пестравский Самарской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7C6075">
        <w:rPr>
          <w:rFonts w:ascii="Times New Roman" w:hAnsi="Times New Roman" w:cs="Times New Roman"/>
          <w:b w:val="0"/>
          <w:sz w:val="28"/>
          <w:szCs w:val="28"/>
        </w:rPr>
        <w:t>Об определении стоимости услуг по погребению умерших пенсионеров, не подлежавших обязательному социальному страхованию на случай временной нетрудоспособности</w:t>
      </w:r>
      <w:proofErr w:type="gramEnd"/>
      <w:r w:rsidRPr="007C6075">
        <w:rPr>
          <w:rFonts w:ascii="Times New Roman" w:hAnsi="Times New Roman" w:cs="Times New Roman"/>
          <w:b w:val="0"/>
          <w:sz w:val="28"/>
          <w:szCs w:val="28"/>
        </w:rPr>
        <w:t xml:space="preserve"> и в связи с материнством на день смерти, предоставляемых согласно гарантированному перечню услуг по погребению на территории муниципального района Пестравский Самарской области </w:t>
      </w:r>
      <w:r w:rsidR="00FF5EBE">
        <w:rPr>
          <w:rFonts w:ascii="Times New Roman" w:hAnsi="Times New Roman" w:cs="Times New Roman"/>
          <w:b w:val="0"/>
          <w:sz w:val="28"/>
          <w:szCs w:val="28"/>
        </w:rPr>
        <w:t>с 1 февраля</w:t>
      </w:r>
      <w:r w:rsidRPr="007C6075">
        <w:rPr>
          <w:rFonts w:ascii="Times New Roman" w:hAnsi="Times New Roman" w:cs="Times New Roman"/>
          <w:b w:val="0"/>
          <w:sz w:val="28"/>
          <w:szCs w:val="28"/>
        </w:rPr>
        <w:t xml:space="preserve"> 2017 год</w:t>
      </w:r>
      <w:r w:rsidR="00FF5EBE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color w:val="000000"/>
          <w:kern w:val="28"/>
        </w:rPr>
        <w:t>.</w:t>
      </w:r>
    </w:p>
    <w:p w:rsidR="007C6075" w:rsidRDefault="007C6075" w:rsidP="007C607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района </w:t>
      </w:r>
    </w:p>
    <w:p w:rsidR="007C6075" w:rsidRPr="00306EE0" w:rsidRDefault="007C6075" w:rsidP="007C607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Пестравский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А.П.Любаев</w:t>
      </w:r>
      <w:proofErr w:type="spellEnd"/>
    </w:p>
    <w:p w:rsidR="007C6075" w:rsidRDefault="007C6075" w:rsidP="007C6075">
      <w:pPr>
        <w:jc w:val="both"/>
        <w:rPr>
          <w:szCs w:val="28"/>
        </w:rPr>
      </w:pPr>
    </w:p>
    <w:p w:rsidR="007C6075" w:rsidRDefault="007C6075" w:rsidP="007C6075">
      <w:pPr>
        <w:jc w:val="both"/>
        <w:rPr>
          <w:sz w:val="18"/>
          <w:szCs w:val="18"/>
        </w:rPr>
      </w:pPr>
      <w:r>
        <w:rPr>
          <w:sz w:val="18"/>
          <w:szCs w:val="18"/>
        </w:rPr>
        <w:t>Старкова Е.В. 8(84674) 2-24-78</w:t>
      </w:r>
    </w:p>
    <w:p w:rsidR="007C6075" w:rsidRDefault="007C6075" w:rsidP="007C6075">
      <w:pPr>
        <w:ind w:firstLine="709"/>
        <w:rPr>
          <w:szCs w:val="28"/>
        </w:rPr>
      </w:pPr>
    </w:p>
    <w:p w:rsidR="007C6075" w:rsidRDefault="007C6075" w:rsidP="007C6075">
      <w:pPr>
        <w:ind w:firstLine="709"/>
        <w:rPr>
          <w:szCs w:val="28"/>
        </w:rPr>
      </w:pPr>
    </w:p>
    <w:p w:rsidR="007C6075" w:rsidRDefault="007C6075" w:rsidP="007C6075">
      <w:pPr>
        <w:ind w:firstLine="709"/>
        <w:rPr>
          <w:szCs w:val="28"/>
        </w:rPr>
      </w:pPr>
    </w:p>
    <w:p w:rsidR="007C6075" w:rsidRDefault="007C6075" w:rsidP="007C6075">
      <w:pPr>
        <w:ind w:firstLine="709"/>
        <w:rPr>
          <w:szCs w:val="28"/>
        </w:rPr>
      </w:pPr>
    </w:p>
    <w:p w:rsidR="007C6075" w:rsidRDefault="007C6075" w:rsidP="007C6075">
      <w:pPr>
        <w:ind w:firstLine="709"/>
        <w:rPr>
          <w:szCs w:val="28"/>
        </w:rPr>
      </w:pPr>
    </w:p>
    <w:p w:rsidR="007C6075" w:rsidRDefault="007C6075" w:rsidP="007C6075">
      <w:pPr>
        <w:ind w:firstLine="709"/>
        <w:rPr>
          <w:szCs w:val="28"/>
        </w:rPr>
      </w:pPr>
    </w:p>
    <w:p w:rsidR="007C6075" w:rsidRPr="00D03C26" w:rsidRDefault="007C6075" w:rsidP="007C6075">
      <w:pPr>
        <w:pStyle w:val="ConsPlusTitle"/>
        <w:jc w:val="center"/>
        <w:outlineLvl w:val="0"/>
        <w:rPr>
          <w:szCs w:val="28"/>
        </w:rPr>
      </w:pPr>
    </w:p>
    <w:p w:rsidR="007C6075" w:rsidRDefault="007C6075" w:rsidP="007C6075"/>
    <w:p w:rsidR="008A57AA" w:rsidRDefault="008A57AA" w:rsidP="008A57A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57AA" w:rsidRDefault="008A57AA" w:rsidP="008A57A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57AA" w:rsidRDefault="008A57AA" w:rsidP="008A57A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57AA" w:rsidRDefault="008A57AA" w:rsidP="009066F5">
      <w:pPr>
        <w:ind w:firstLine="709"/>
        <w:rPr>
          <w:szCs w:val="28"/>
        </w:rPr>
      </w:pPr>
    </w:p>
    <w:p w:rsidR="00D86480" w:rsidRPr="00D03C26" w:rsidRDefault="00D86480" w:rsidP="009066F5">
      <w:pPr>
        <w:ind w:firstLine="709"/>
        <w:rPr>
          <w:szCs w:val="28"/>
        </w:rPr>
      </w:pPr>
    </w:p>
    <w:sectPr w:rsidR="00D86480" w:rsidRPr="00D03C26" w:rsidSect="00C30F07">
      <w:headerReference w:type="default" r:id="rId10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2C" w:rsidRDefault="008D3B2C" w:rsidP="007F3F64">
      <w:r>
        <w:separator/>
      </w:r>
    </w:p>
  </w:endnote>
  <w:endnote w:type="continuationSeparator" w:id="0">
    <w:p w:rsidR="008D3B2C" w:rsidRDefault="008D3B2C" w:rsidP="007F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2C" w:rsidRDefault="008D3B2C" w:rsidP="007F3F64">
      <w:r>
        <w:separator/>
      </w:r>
    </w:p>
  </w:footnote>
  <w:footnote w:type="continuationSeparator" w:id="0">
    <w:p w:rsidR="008D3B2C" w:rsidRDefault="008D3B2C" w:rsidP="007F3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64" w:rsidRDefault="007F3F64" w:rsidP="007F3F6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521A"/>
    <w:multiLevelType w:val="hybridMultilevel"/>
    <w:tmpl w:val="68EE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C1E50"/>
    <w:multiLevelType w:val="hybridMultilevel"/>
    <w:tmpl w:val="162289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26"/>
    <w:rsid w:val="00093BC7"/>
    <w:rsid w:val="000A4719"/>
    <w:rsid w:val="000C78E7"/>
    <w:rsid w:val="000D5E61"/>
    <w:rsid w:val="000F20C2"/>
    <w:rsid w:val="00167792"/>
    <w:rsid w:val="00257E97"/>
    <w:rsid w:val="00277FCC"/>
    <w:rsid w:val="00284B5D"/>
    <w:rsid w:val="002C50EE"/>
    <w:rsid w:val="0032700A"/>
    <w:rsid w:val="00367FE7"/>
    <w:rsid w:val="00431D67"/>
    <w:rsid w:val="00496FD9"/>
    <w:rsid w:val="00555370"/>
    <w:rsid w:val="00605103"/>
    <w:rsid w:val="0061569A"/>
    <w:rsid w:val="006213E2"/>
    <w:rsid w:val="006664F5"/>
    <w:rsid w:val="006D43C9"/>
    <w:rsid w:val="00720BF8"/>
    <w:rsid w:val="00784D6A"/>
    <w:rsid w:val="007C6075"/>
    <w:rsid w:val="007F3F64"/>
    <w:rsid w:val="008041E3"/>
    <w:rsid w:val="008661A0"/>
    <w:rsid w:val="008804CE"/>
    <w:rsid w:val="008949CF"/>
    <w:rsid w:val="008A57AA"/>
    <w:rsid w:val="008C6CC5"/>
    <w:rsid w:val="008D05EA"/>
    <w:rsid w:val="008D3B2C"/>
    <w:rsid w:val="0090000F"/>
    <w:rsid w:val="0090027F"/>
    <w:rsid w:val="009066F5"/>
    <w:rsid w:val="0097092B"/>
    <w:rsid w:val="00A064CA"/>
    <w:rsid w:val="00A97D61"/>
    <w:rsid w:val="00B13BDD"/>
    <w:rsid w:val="00BC26DB"/>
    <w:rsid w:val="00BC287B"/>
    <w:rsid w:val="00C30F07"/>
    <w:rsid w:val="00C32A32"/>
    <w:rsid w:val="00C85697"/>
    <w:rsid w:val="00C926C5"/>
    <w:rsid w:val="00CB5C9C"/>
    <w:rsid w:val="00D03C26"/>
    <w:rsid w:val="00D86480"/>
    <w:rsid w:val="00DD0FD8"/>
    <w:rsid w:val="00E20173"/>
    <w:rsid w:val="00EB1280"/>
    <w:rsid w:val="00EB5FEC"/>
    <w:rsid w:val="00F9541C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D03C26"/>
    <w:rPr>
      <w:color w:val="0000FF"/>
      <w:u w:val="single"/>
    </w:rPr>
  </w:style>
  <w:style w:type="paragraph" w:customStyle="1" w:styleId="ConsPlusNormal">
    <w:name w:val="ConsPlusNormal"/>
    <w:rsid w:val="00D03C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03C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D03C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F6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F64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F3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F64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7C60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D03C26"/>
    <w:rPr>
      <w:color w:val="0000FF"/>
      <w:u w:val="single"/>
    </w:rPr>
  </w:style>
  <w:style w:type="paragraph" w:customStyle="1" w:styleId="ConsPlusNormal">
    <w:name w:val="ConsPlusNormal"/>
    <w:rsid w:val="00D03C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03C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D03C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F6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F64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F3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F64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7C6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6E35-B64F-45AF-B79A-04A3443A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281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В. Яковец</cp:lastModifiedBy>
  <cp:revision>18</cp:revision>
  <cp:lastPrinted>2017-02-03T11:05:00Z</cp:lastPrinted>
  <dcterms:created xsi:type="dcterms:W3CDTF">2012-12-24T12:37:00Z</dcterms:created>
  <dcterms:modified xsi:type="dcterms:W3CDTF">2017-02-03T11:06:00Z</dcterms:modified>
</cp:coreProperties>
</file>